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1094"/>
        <w:spacing w:before="215" w:line="215" w:lineRule="auto"/>
        <w:rPr>
          <w:rFonts w:ascii="Microsoft YaHei" w:hAnsi="Microsoft YaHei" w:eastAsia="Microsoft YaHei" w:cs="Microsoft YaHei"/>
          <w:sz w:val="43"/>
          <w:szCs w:val="43"/>
        </w:rPr>
      </w:pPr>
      <w:r>
        <w:rPr>
          <w:rFonts w:ascii="Microsoft YaHei" w:hAnsi="Microsoft YaHei" w:eastAsia="Microsoft YaHei" w:cs="Microsoft YaHei"/>
          <w:sz w:val="43"/>
          <w:szCs w:val="43"/>
          <w:color w:val="333333"/>
          <w:spacing w:val="11"/>
        </w:rPr>
        <w:t>人</w:t>
      </w:r>
      <w:r>
        <w:rPr>
          <w:rFonts w:ascii="Microsoft YaHei" w:hAnsi="Microsoft YaHei" w:eastAsia="Microsoft YaHei" w:cs="Microsoft YaHei"/>
          <w:sz w:val="43"/>
          <w:szCs w:val="43"/>
          <w:color w:val="333333"/>
          <w:spacing w:val="9"/>
        </w:rPr>
        <w:t>文学院课程思政建设实施方案</w:t>
      </w:r>
    </w:p>
    <w:p>
      <w:pPr>
        <w:ind w:left="3592"/>
        <w:spacing w:before="279" w:line="207" w:lineRule="auto"/>
        <w:tabs>
          <w:tab w:val="left" w:leader="empty" w:pos="3732"/>
        </w:tabs>
        <w:rPr>
          <w:rFonts w:ascii="Microsoft YaHei" w:hAnsi="Microsoft YaHei" w:eastAsia="Microsoft YaHei" w:cs="Microsoft YaHei"/>
          <w:sz w:val="28"/>
          <w:szCs w:val="28"/>
        </w:rPr>
      </w:pPr>
      <w:r>
        <w:rPr>
          <w:rFonts w:ascii="Microsoft YaHei" w:hAnsi="Microsoft YaHei" w:eastAsia="Microsoft YaHei" w:cs="Microsoft YaHei"/>
          <w:sz w:val="28"/>
          <w:szCs w:val="28"/>
          <w:color w:val="333333"/>
        </w:rPr>
        <w:tab/>
      </w:r>
      <w:r>
        <w:rPr>
          <w:rFonts w:ascii="Microsoft YaHei" w:hAnsi="Microsoft YaHei" w:eastAsia="Microsoft YaHei" w:cs="Microsoft YaHei"/>
          <w:sz w:val="28"/>
          <w:szCs w:val="28"/>
          <w:color w:val="333333"/>
          <w:spacing w:val="32"/>
        </w:rPr>
        <w:t>(试行</w:t>
      </w:r>
      <w:r>
        <w:rPr>
          <w:rFonts w:ascii="Microsoft YaHei" w:hAnsi="Microsoft YaHei" w:eastAsia="Microsoft YaHei" w:cs="Microsoft YaHei"/>
          <w:sz w:val="28"/>
          <w:szCs w:val="28"/>
          <w:color w:val="333333"/>
          <w:spacing w:val="31"/>
        </w:rPr>
        <w:t>)</w:t>
      </w:r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36" w:right="16" w:firstLine="655"/>
        <w:spacing w:before="10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33"/>
        </w:rPr>
        <w:t>为</w:t>
      </w:r>
      <w:r>
        <w:rPr>
          <w:rFonts w:ascii="FangSong" w:hAnsi="FangSong" w:eastAsia="FangSong" w:cs="FangSong"/>
          <w:sz w:val="31"/>
          <w:szCs w:val="31"/>
          <w:color w:val="333333"/>
          <w:spacing w:val="21"/>
        </w:rPr>
        <w:t>了深入贯彻习近平总书记关于教育的重要论述和全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6"/>
        </w:rPr>
        <w:t>国</w:t>
      </w:r>
      <w:r>
        <w:rPr>
          <w:rFonts w:ascii="FangSong" w:hAnsi="FangSong" w:eastAsia="FangSong" w:cs="FangSong"/>
          <w:sz w:val="31"/>
          <w:szCs w:val="31"/>
          <w:color w:val="333333"/>
          <w:spacing w:val="12"/>
        </w:rPr>
        <w:t>教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育大会精神，落实《教育部关于印发〈高等学校课程思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>政建设指导纲要〉的通知》(</w:t>
      </w:r>
      <w:r>
        <w:rPr>
          <w:rFonts w:ascii="FangSong" w:hAnsi="FangSong" w:eastAsia="FangSong" w:cs="FangSong"/>
          <w:sz w:val="31"/>
          <w:szCs w:val="31"/>
          <w:color w:val="333333"/>
          <w:spacing w:val="-2"/>
        </w:rPr>
        <w:t>教高〔2020〕3</w:t>
      </w:r>
      <w:r>
        <w:rPr>
          <w:rFonts w:ascii="FangSong" w:hAnsi="FangSong" w:eastAsia="FangSong" w:cs="FangSong"/>
          <w:sz w:val="31"/>
          <w:szCs w:val="31"/>
          <w:color w:val="333333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2"/>
        </w:rPr>
        <w:t>号)</w:t>
      </w:r>
      <w:r>
        <w:rPr>
          <w:rFonts w:ascii="FangSong" w:hAnsi="FangSong" w:eastAsia="FangSong" w:cs="FangSong"/>
          <w:sz w:val="31"/>
          <w:szCs w:val="31"/>
          <w:color w:val="333333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2"/>
        </w:rPr>
        <w:t>部署，</w:t>
      </w:r>
      <w:r>
        <w:rPr>
          <w:rFonts w:ascii="FangSong" w:hAnsi="FangSong" w:eastAsia="FangSong" w:cs="FangSong"/>
          <w:sz w:val="31"/>
          <w:szCs w:val="31"/>
          <w:color w:val="333333"/>
          <w:spacing w:val="-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2"/>
        </w:rPr>
        <w:t>全面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6"/>
        </w:rPr>
        <w:t>推进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>课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>程思政建设，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>结合我部门教育教学实际，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>特制定本工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7"/>
        </w:rPr>
        <w:t>作</w:t>
      </w:r>
      <w:r>
        <w:rPr>
          <w:rFonts w:ascii="FangSong" w:hAnsi="FangSong" w:eastAsia="FangSong" w:cs="FangSong"/>
          <w:sz w:val="31"/>
          <w:szCs w:val="31"/>
          <w:color w:val="333333"/>
          <w:spacing w:val="-6"/>
        </w:rPr>
        <w:t>方案。</w:t>
      </w:r>
    </w:p>
    <w:p>
      <w:pPr>
        <w:ind w:left="686"/>
        <w:spacing w:line="224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14:textOutline w14:w="5791" w14:cap="flat" w14:cmpd="sng">
            <w14:solidFill>
              <w14:srgbClr w14:val="333333"/>
            </w14:solidFill>
            <w14:prstDash w14:val="solid"/>
            <w14:miter w14:lim="10"/>
          </w14:textOutline>
          <w:spacing w:val="7"/>
        </w:rPr>
        <w:t>一、指导思</w:t>
      </w:r>
      <w:r>
        <w:rPr>
          <w:rFonts w:ascii="FangSong" w:hAnsi="FangSong" w:eastAsia="FangSong" w:cs="FangSong"/>
          <w:sz w:val="31"/>
          <w:szCs w:val="31"/>
          <w:color w:val="333333"/>
          <w14:textOutline w14:w="5791" w14:cap="flat" w14:cmpd="sng">
            <w14:solidFill>
              <w14:srgbClr w14:val="333333"/>
            </w14:solidFill>
            <w14:prstDash w14:val="solid"/>
            <w14:miter w14:lim="10"/>
          </w14:textOutline>
          <w:spacing w:val="6"/>
        </w:rPr>
        <w:t>想</w:t>
      </w:r>
    </w:p>
    <w:p>
      <w:pPr>
        <w:ind w:left="35" w:right="17" w:firstLine="678"/>
        <w:spacing w:before="243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1"/>
        </w:rPr>
        <w:t>以习近平新时</w:t>
      </w:r>
      <w:r>
        <w:rPr>
          <w:rFonts w:ascii="FangSong" w:hAnsi="FangSong" w:eastAsia="FangSong" w:cs="FangSong"/>
          <w:sz w:val="31"/>
          <w:szCs w:val="31"/>
          <w:color w:val="333333"/>
        </w:rPr>
        <w:t>代中国特色社会主义思想为指导，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</w:rPr>
        <w:t>全面贯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6"/>
        </w:rPr>
        <w:t>彻</w:t>
      </w:r>
      <w:r>
        <w:rPr>
          <w:rFonts w:ascii="FangSong" w:hAnsi="FangSong" w:eastAsia="FangSong" w:cs="FangSong"/>
          <w:sz w:val="31"/>
          <w:szCs w:val="31"/>
          <w:color w:val="333333"/>
          <w:spacing w:val="11"/>
        </w:rPr>
        <w:t>党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的教育方针，落实立德树人根本任务，着力培养德智体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6"/>
        </w:rPr>
        <w:t>美</w:t>
      </w:r>
      <w:r>
        <w:rPr>
          <w:rFonts w:ascii="FangSong" w:hAnsi="FangSong" w:eastAsia="FangSong" w:cs="FangSong"/>
          <w:sz w:val="31"/>
          <w:szCs w:val="31"/>
          <w:color w:val="333333"/>
          <w:spacing w:val="13"/>
        </w:rPr>
        <w:t>劳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全面发展的社会主义建设者和接班人。把推进课程思政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24"/>
        </w:rPr>
        <w:t>建</w:t>
      </w:r>
      <w:r>
        <w:rPr>
          <w:rFonts w:ascii="FangSong" w:hAnsi="FangSong" w:eastAsia="FangSong" w:cs="FangSong"/>
          <w:sz w:val="31"/>
          <w:szCs w:val="31"/>
          <w:color w:val="333333"/>
          <w:spacing w:val="21"/>
        </w:rPr>
        <w:t>设作为落实立德树人根本任务的重要战略举措和全面提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4"/>
        </w:rPr>
        <w:t>高人才培养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质量的重要任务，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将价值塑造、知识传授和能力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4"/>
        </w:rPr>
        <w:t>培养融为一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体，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促进育人和育才相统一、教育教学改革和课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6"/>
        </w:rPr>
        <w:t>程</w:t>
      </w:r>
      <w:r>
        <w:rPr>
          <w:rFonts w:ascii="FangSong" w:hAnsi="FangSong" w:eastAsia="FangSong" w:cs="FangSong"/>
          <w:sz w:val="31"/>
          <w:szCs w:val="31"/>
          <w:color w:val="333333"/>
          <w:spacing w:val="11"/>
        </w:rPr>
        <w:t>思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政建设相统一、显性教育和隐性教育相统一，使各类课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"/>
        </w:rPr>
        <w:t>程与思政课程同向同行，</w:t>
      </w:r>
      <w:r>
        <w:rPr>
          <w:rFonts w:ascii="FangSong" w:hAnsi="FangSong" w:eastAsia="FangSong" w:cs="FangSong"/>
          <w:sz w:val="31"/>
          <w:szCs w:val="31"/>
          <w:color w:val="333333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"/>
        </w:rPr>
        <w:t>构建全员全程全方位育</w:t>
      </w:r>
      <w:r>
        <w:rPr>
          <w:rFonts w:ascii="FangSong" w:hAnsi="FangSong" w:eastAsia="FangSong" w:cs="FangSong"/>
          <w:sz w:val="31"/>
          <w:szCs w:val="31"/>
          <w:color w:val="333333"/>
        </w:rPr>
        <w:t>人格局。</w:t>
      </w:r>
    </w:p>
    <w:p>
      <w:pPr>
        <w:ind w:left="691"/>
        <w:spacing w:before="1" w:line="223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14:textOutline w14:w="5791" w14:cap="flat" w14:cmpd="sng">
            <w14:solidFill>
              <w14:srgbClr w14:val="333333"/>
            </w14:solidFill>
            <w14:prstDash w14:val="solid"/>
            <w14:miter w14:lim="10"/>
          </w14:textOutline>
          <w:spacing w:val="6"/>
        </w:rPr>
        <w:t>二、目标任</w:t>
      </w:r>
      <w:r>
        <w:rPr>
          <w:rFonts w:ascii="FangSong" w:hAnsi="FangSong" w:eastAsia="FangSong" w:cs="FangSong"/>
          <w:sz w:val="31"/>
          <w:szCs w:val="31"/>
          <w:color w:val="333333"/>
          <w14:textOutline w14:w="5791" w14:cap="flat" w14:cmpd="sng">
            <w14:solidFill>
              <w14:srgbClr w14:val="333333"/>
            </w14:solidFill>
            <w14:prstDash w14:val="solid"/>
            <w14:miter w14:lim="10"/>
          </w14:textOutline>
          <w:spacing w:val="5"/>
        </w:rPr>
        <w:t>务</w:t>
      </w:r>
    </w:p>
    <w:p>
      <w:pPr>
        <w:ind w:left="35" w:right="14" w:firstLine="651"/>
        <w:spacing w:before="251" w:line="37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-8"/>
        </w:rPr>
        <w:t>牢固确立</w:t>
      </w:r>
      <w:r>
        <w:rPr>
          <w:rFonts w:ascii="FangSong" w:hAnsi="FangSong" w:eastAsia="FangSong" w:cs="FangSong"/>
          <w:sz w:val="31"/>
          <w:szCs w:val="31"/>
          <w:color w:val="333333"/>
          <w:spacing w:val="-7"/>
        </w:rPr>
        <w:t>人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>才培养的中心地位，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>深化教育教学改革，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>深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6"/>
        </w:rPr>
        <w:t>入</w:t>
      </w:r>
      <w:r>
        <w:rPr>
          <w:rFonts w:ascii="FangSong" w:hAnsi="FangSong" w:eastAsia="FangSong" w:cs="FangSong"/>
          <w:sz w:val="31"/>
          <w:szCs w:val="31"/>
          <w:color w:val="333333"/>
          <w:spacing w:val="13"/>
        </w:rPr>
        <w:t>挖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掘各类课程和教学方式中蕴涵的思想政治教育资源，发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6"/>
        </w:rPr>
        <w:t>挥</w:t>
      </w:r>
      <w:r>
        <w:rPr>
          <w:rFonts w:ascii="FangSong" w:hAnsi="FangSong" w:eastAsia="FangSong" w:cs="FangSong"/>
          <w:sz w:val="31"/>
          <w:szCs w:val="31"/>
          <w:color w:val="333333"/>
          <w:spacing w:val="-5"/>
        </w:rPr>
        <w:t>教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>师队伍“主力军”、课程建设“主战场”、课堂教学“主</w:t>
      </w:r>
    </w:p>
    <w:p>
      <w:pPr>
        <w:sectPr>
          <w:pgSz w:w="11907" w:h="16839"/>
          <w:pgMar w:top="1431" w:right="1785" w:bottom="0" w:left="1785" w:header="0" w:footer="0" w:gutter="0"/>
        </w:sectPr>
        <w:rPr/>
      </w:pPr>
    </w:p>
    <w:p>
      <w:pPr>
        <w:ind w:left="38" w:right="20" w:firstLine="7"/>
        <w:spacing w:before="16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19"/>
        </w:rPr>
        <w:t>渠</w:t>
      </w:r>
      <w:r>
        <w:rPr>
          <w:rFonts w:ascii="FangSong" w:hAnsi="FangSong" w:eastAsia="FangSong" w:cs="FangSong"/>
          <w:sz w:val="31"/>
          <w:szCs w:val="31"/>
          <w:color w:val="333333"/>
          <w:spacing w:val="11"/>
        </w:rPr>
        <w:t>道”作用，切实把思想政治教育贯穿于教育教学全过程，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4"/>
        </w:rPr>
        <w:t>完善课</w:t>
      </w:r>
      <w:r>
        <w:rPr>
          <w:rFonts w:ascii="FangSong" w:hAnsi="FangSong" w:eastAsia="FangSong" w:cs="FangSong"/>
          <w:sz w:val="31"/>
          <w:szCs w:val="31"/>
          <w:color w:val="333333"/>
          <w:spacing w:val="3"/>
        </w:rPr>
        <w:t>程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思政建设机制，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构建覆盖全面、类型丰富、层次递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"/>
        </w:rPr>
        <w:t>进、相互支撑的课程思政体</w:t>
      </w:r>
      <w:r>
        <w:rPr>
          <w:rFonts w:ascii="FangSong" w:hAnsi="FangSong" w:eastAsia="FangSong" w:cs="FangSong"/>
          <w:sz w:val="31"/>
          <w:szCs w:val="31"/>
          <w:color w:val="333333"/>
        </w:rPr>
        <w:t>系，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</w:rPr>
        <w:t>提高立德树人成效。</w:t>
      </w:r>
    </w:p>
    <w:p>
      <w:pPr>
        <w:ind w:left="36" w:firstLine="653"/>
        <w:spacing w:before="7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紧紧围绕坚定学</w:t>
      </w:r>
      <w:r>
        <w:rPr>
          <w:rFonts w:ascii="FangSong" w:hAnsi="FangSong" w:eastAsia="FangSong" w:cs="FangSong"/>
          <w:sz w:val="31"/>
          <w:szCs w:val="31"/>
          <w:color w:val="333333"/>
          <w:spacing w:val="1"/>
        </w:rPr>
        <w:t>生理想信念，</w:t>
      </w:r>
      <w:r>
        <w:rPr>
          <w:rFonts w:ascii="FangSong" w:hAnsi="FangSong" w:eastAsia="FangSong" w:cs="FangSong"/>
          <w:sz w:val="31"/>
          <w:szCs w:val="31"/>
          <w:color w:val="333333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"/>
        </w:rPr>
        <w:t>以爱党、爱国、爱社会主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4"/>
        </w:rPr>
        <w:t>义、爱人民</w:t>
      </w:r>
      <w:r>
        <w:rPr>
          <w:rFonts w:ascii="FangSong" w:hAnsi="FangSong" w:eastAsia="FangSong" w:cs="FangSong"/>
          <w:sz w:val="31"/>
          <w:szCs w:val="31"/>
          <w:color w:val="333333"/>
          <w:spacing w:val="3"/>
        </w:rPr>
        <w:t>、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爱集体为主线，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围绕政治认同、家国情怀、文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6"/>
        </w:rPr>
        <w:t>化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素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养、宪法法治意识、道德修养等重点，将课程思政建设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6"/>
        </w:rPr>
        <w:t>落</w:t>
      </w:r>
      <w:r>
        <w:rPr>
          <w:rFonts w:ascii="FangSong" w:hAnsi="FangSong" w:eastAsia="FangSong" w:cs="FangSong"/>
          <w:sz w:val="31"/>
          <w:szCs w:val="31"/>
          <w:color w:val="333333"/>
          <w:spacing w:val="9"/>
        </w:rPr>
        <w:t>实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到课程设置、课程建设、师资建设、教材选用、课堂教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4"/>
        </w:rPr>
        <w:t>学、管理评</w:t>
      </w:r>
      <w:r>
        <w:rPr>
          <w:rFonts w:ascii="FangSong" w:hAnsi="FangSong" w:eastAsia="FangSong" w:cs="FangSong"/>
          <w:sz w:val="31"/>
          <w:szCs w:val="31"/>
          <w:color w:val="333333"/>
          <w:spacing w:val="3"/>
        </w:rPr>
        <w:t>价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、教学研究等工作中，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系统进行中国特色社会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24"/>
        </w:rPr>
        <w:t>主</w:t>
      </w:r>
      <w:r>
        <w:rPr>
          <w:rFonts w:ascii="FangSong" w:hAnsi="FangSong" w:eastAsia="FangSong" w:cs="FangSong"/>
          <w:sz w:val="31"/>
          <w:szCs w:val="31"/>
          <w:color w:val="333333"/>
          <w:spacing w:val="12"/>
        </w:rPr>
        <w:t>义和中国梦教育、社会主义核心价值观教育、法治教育、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4"/>
        </w:rPr>
        <w:t>劳</w:t>
      </w:r>
      <w:r>
        <w:rPr>
          <w:rFonts w:ascii="FangSong" w:hAnsi="FangSong" w:eastAsia="FangSong" w:cs="FangSong"/>
          <w:sz w:val="31"/>
          <w:szCs w:val="31"/>
          <w:color w:val="333333"/>
          <w:spacing w:val="7"/>
        </w:rPr>
        <w:t>动教育、心理健康教育、中华优秀传统文化教育。</w:t>
      </w:r>
    </w:p>
    <w:p>
      <w:pPr>
        <w:ind w:left="690"/>
        <w:spacing w:line="223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14:textOutline w14:w="5791" w14:cap="flat" w14:cmpd="sng">
            <w14:solidFill>
              <w14:srgbClr w14:val="333333"/>
            </w14:solidFill>
            <w14:prstDash w14:val="solid"/>
            <w14:miter w14:lim="10"/>
          </w14:textOutline>
          <w:spacing w:val="7"/>
        </w:rPr>
        <w:t>三</w:t>
      </w:r>
      <w:r>
        <w:rPr>
          <w:rFonts w:ascii="FangSong" w:hAnsi="FangSong" w:eastAsia="FangSong" w:cs="FangSong"/>
          <w:sz w:val="31"/>
          <w:szCs w:val="31"/>
          <w:color w:val="333333"/>
          <w14:textOutline w14:w="5791" w14:cap="flat" w14:cmpd="sng">
            <w14:solidFill>
              <w14:srgbClr w14:val="333333"/>
            </w14:solidFill>
            <w14:prstDash w14:val="solid"/>
            <w14:miter w14:lim="10"/>
          </w14:textOutline>
          <w:spacing w:val="6"/>
        </w:rPr>
        <w:t>、具体措施</w:t>
      </w:r>
    </w:p>
    <w:p>
      <w:pPr>
        <w:ind w:left="34" w:right="20" w:firstLine="651"/>
        <w:spacing w:before="24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26"/>
        </w:rPr>
        <w:t>(</w:t>
      </w:r>
      <w:r>
        <w:rPr>
          <w:rFonts w:ascii="FangSong" w:hAnsi="FangSong" w:eastAsia="FangSong" w:cs="FangSong"/>
          <w:sz w:val="31"/>
          <w:szCs w:val="31"/>
          <w:color w:val="333333"/>
          <w:spacing w:val="19"/>
        </w:rPr>
        <w:t>一</w:t>
      </w:r>
      <w:r>
        <w:rPr>
          <w:rFonts w:ascii="FangSong" w:hAnsi="FangSong" w:eastAsia="FangSong" w:cs="FangSong"/>
          <w:sz w:val="31"/>
          <w:szCs w:val="31"/>
          <w:color w:val="333333"/>
          <w:spacing w:val="13"/>
        </w:rPr>
        <w:t>)</w:t>
      </w:r>
      <w:r>
        <w:rPr>
          <w:rFonts w:ascii="FangSong" w:hAnsi="FangSong" w:eastAsia="FangSong" w:cs="FangSong"/>
          <w:sz w:val="31"/>
          <w:szCs w:val="31"/>
          <w:color w:val="333333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3"/>
        </w:rPr>
        <w:t>一体推进课程思政建设和教育教学改革。在深化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6"/>
        </w:rPr>
        <w:t>教育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>教学改革进程中，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>大力弘扬铺路石文化，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>把课程思政建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22"/>
        </w:rPr>
        <w:t>设</w:t>
      </w:r>
      <w:r>
        <w:rPr>
          <w:rFonts w:ascii="FangSong" w:hAnsi="FangSong" w:eastAsia="FangSong" w:cs="FangSong"/>
          <w:sz w:val="31"/>
          <w:szCs w:val="31"/>
          <w:color w:val="333333"/>
          <w:spacing w:val="20"/>
        </w:rPr>
        <w:t>作</w:t>
      </w:r>
      <w:r>
        <w:rPr>
          <w:rFonts w:ascii="FangSong" w:hAnsi="FangSong" w:eastAsia="FangSong" w:cs="FangSong"/>
          <w:sz w:val="31"/>
          <w:szCs w:val="31"/>
          <w:color w:val="333333"/>
          <w:spacing w:val="11"/>
        </w:rPr>
        <w:t>为教学改革的重要任务，让学生通过学习，丰富学识，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4"/>
        </w:rPr>
        <w:t>增长见识，</w:t>
      </w:r>
      <w:r>
        <w:rPr>
          <w:rFonts w:ascii="FangSong" w:hAnsi="FangSong" w:eastAsia="FangSong" w:cs="FangSong"/>
          <w:sz w:val="31"/>
          <w:szCs w:val="31"/>
          <w:color w:val="333333"/>
          <w:spacing w:val="3"/>
        </w:rPr>
        <w:t>塑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造品格，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培养具备有效沟通协作和独立思考能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6"/>
        </w:rPr>
        <w:t>力</w:t>
      </w:r>
      <w:r>
        <w:rPr>
          <w:rFonts w:ascii="FangSong" w:hAnsi="FangSong" w:eastAsia="FangSong" w:cs="FangSong"/>
          <w:sz w:val="31"/>
          <w:szCs w:val="31"/>
          <w:color w:val="333333"/>
          <w:spacing w:val="14"/>
        </w:rPr>
        <w:t>的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终身学习者，具有必备专业知识和较强实践能力的技术</w:t>
      </w:r>
    </w:p>
    <w:p>
      <w:pPr>
        <w:ind w:left="36"/>
        <w:spacing w:before="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14"/>
        </w:rPr>
        <w:t>技</w:t>
      </w:r>
      <w:r>
        <w:rPr>
          <w:rFonts w:ascii="FangSong" w:hAnsi="FangSong" w:eastAsia="FangSong" w:cs="FangSong"/>
          <w:sz w:val="31"/>
          <w:szCs w:val="31"/>
          <w:color w:val="333333"/>
          <w:spacing w:val="7"/>
        </w:rPr>
        <w:t>能人才，具有敬业精神和职业道德的负责任公民。</w:t>
      </w:r>
    </w:p>
    <w:p>
      <w:pPr>
        <w:spacing w:line="96" w:lineRule="exact"/>
        <w:rPr/>
      </w:pPr>
      <w:r/>
    </w:p>
    <w:tbl>
      <w:tblPr>
        <w:tblStyle w:val="2"/>
        <w:tblW w:w="8224" w:type="dxa"/>
        <w:tblInd w:w="5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2694"/>
        <w:gridCol w:w="5530"/>
      </w:tblGrid>
      <w:tr>
        <w:trPr>
          <w:trHeight w:val="575" w:hRule="atLeast"/>
        </w:trPr>
        <w:tc>
          <w:tcPr>
            <w:tcW w:w="2694" w:type="dxa"/>
            <w:vAlign w:val="top"/>
          </w:tcPr>
          <w:p>
            <w:pPr>
              <w:ind w:left="275"/>
              <w:spacing w:before="17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5"/>
              </w:rPr>
              <w:t>协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作力(沟通整合)</w:t>
            </w:r>
          </w:p>
        </w:tc>
        <w:tc>
          <w:tcPr>
            <w:tcW w:w="5530" w:type="dxa"/>
            <w:vAlign w:val="top"/>
          </w:tcPr>
          <w:p>
            <w:pPr>
              <w:ind w:left="493"/>
              <w:spacing w:before="173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具备有效沟通、团队合作、跨界整合的能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力</w:t>
            </w:r>
          </w:p>
        </w:tc>
      </w:tr>
      <w:tr>
        <w:trPr>
          <w:trHeight w:val="568" w:hRule="atLeast"/>
        </w:trPr>
        <w:tc>
          <w:tcPr>
            <w:tcW w:w="2694" w:type="dxa"/>
            <w:vAlign w:val="top"/>
          </w:tcPr>
          <w:p>
            <w:pPr>
              <w:ind w:left="285"/>
              <w:spacing w:before="167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学</w:t>
            </w:r>
            <w:r>
              <w:rPr>
                <w:rFonts w:ascii="FangSong" w:hAnsi="FangSong" w:eastAsia="FangSong" w:cs="FangSong"/>
                <w:sz w:val="24"/>
                <w:szCs w:val="24"/>
                <w:spacing w:val="8"/>
              </w:rPr>
              <w:t>习力(学习创新)</w:t>
            </w:r>
          </w:p>
        </w:tc>
        <w:tc>
          <w:tcPr>
            <w:tcW w:w="5530" w:type="dxa"/>
            <w:vAlign w:val="top"/>
          </w:tcPr>
          <w:p>
            <w:pPr>
              <w:ind w:left="493"/>
              <w:spacing w:before="166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具备学会学习、信息处理、创新创作的能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力</w:t>
            </w:r>
          </w:p>
        </w:tc>
      </w:tr>
      <w:tr>
        <w:trPr>
          <w:trHeight w:val="570" w:hRule="atLeast"/>
        </w:trPr>
        <w:tc>
          <w:tcPr>
            <w:tcW w:w="2694" w:type="dxa"/>
            <w:vAlign w:val="top"/>
          </w:tcPr>
          <w:p>
            <w:pPr>
              <w:ind w:left="276"/>
              <w:spacing w:before="1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4"/>
              </w:rPr>
              <w:t>责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任力(责任关怀)</w:t>
            </w:r>
          </w:p>
        </w:tc>
        <w:tc>
          <w:tcPr>
            <w:tcW w:w="5530" w:type="dxa"/>
            <w:vAlign w:val="top"/>
          </w:tcPr>
          <w:p>
            <w:pPr>
              <w:ind w:left="493"/>
              <w:spacing w:before="169" w:line="216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具备责任承担、社会关怀、人文涵养的能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力</w:t>
            </w:r>
          </w:p>
        </w:tc>
      </w:tr>
      <w:tr>
        <w:trPr>
          <w:trHeight w:val="567" w:hRule="atLeast"/>
        </w:trPr>
        <w:tc>
          <w:tcPr>
            <w:tcW w:w="2694" w:type="dxa"/>
            <w:vAlign w:val="top"/>
          </w:tcPr>
          <w:p>
            <w:pPr>
              <w:ind w:left="274"/>
              <w:spacing w:before="170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10"/>
              </w:rPr>
              <w:t>执行力(问题解决</w:t>
            </w: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)</w:t>
            </w:r>
          </w:p>
        </w:tc>
        <w:tc>
          <w:tcPr>
            <w:tcW w:w="5530" w:type="dxa"/>
            <w:vAlign w:val="top"/>
          </w:tcPr>
          <w:p>
            <w:pPr>
              <w:ind w:left="493"/>
              <w:spacing w:before="171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具备发现问题、分析问题、解决问题的能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力</w:t>
            </w:r>
          </w:p>
        </w:tc>
      </w:tr>
      <w:tr>
        <w:trPr>
          <w:trHeight w:val="630" w:hRule="atLeast"/>
        </w:trPr>
        <w:tc>
          <w:tcPr>
            <w:tcW w:w="2694" w:type="dxa"/>
            <w:vAlign w:val="top"/>
          </w:tcPr>
          <w:p>
            <w:pPr>
              <w:ind w:left="281"/>
              <w:spacing w:before="196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9"/>
              </w:rPr>
              <w:t>发展力(职业素养)</w:t>
            </w:r>
          </w:p>
        </w:tc>
        <w:tc>
          <w:tcPr>
            <w:tcW w:w="5530" w:type="dxa"/>
            <w:vAlign w:val="top"/>
          </w:tcPr>
          <w:p>
            <w:pPr>
              <w:ind w:left="493"/>
              <w:spacing w:before="197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具备遵守规范、忠诚职业、适应变迁的能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>力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pgSz w:w="11907" w:h="16839"/>
          <w:pgMar w:top="1431" w:right="1699" w:bottom="0" w:left="1785" w:header="0" w:footer="0" w:gutter="0"/>
        </w:sectPr>
        <w:rPr/>
      </w:pPr>
    </w:p>
    <w:p>
      <w:pPr>
        <w:ind w:left="34" w:right="19" w:firstLine="651"/>
        <w:spacing w:before="158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26"/>
        </w:rPr>
        <w:t>(</w:t>
      </w:r>
      <w:r>
        <w:rPr>
          <w:rFonts w:ascii="FangSong" w:hAnsi="FangSong" w:eastAsia="FangSong" w:cs="FangSong"/>
          <w:sz w:val="31"/>
          <w:szCs w:val="31"/>
          <w:color w:val="333333"/>
          <w:spacing w:val="19"/>
        </w:rPr>
        <w:t>二</w:t>
      </w:r>
      <w:r>
        <w:rPr>
          <w:rFonts w:ascii="FangSong" w:hAnsi="FangSong" w:eastAsia="FangSong" w:cs="FangSong"/>
          <w:sz w:val="31"/>
          <w:szCs w:val="31"/>
          <w:color w:val="333333"/>
          <w:spacing w:val="13"/>
        </w:rPr>
        <w:t>)</w:t>
      </w:r>
      <w:r>
        <w:rPr>
          <w:rFonts w:ascii="FangSong" w:hAnsi="FangSong" w:eastAsia="FangSong" w:cs="FangSong"/>
          <w:sz w:val="31"/>
          <w:szCs w:val="31"/>
          <w:color w:val="333333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3"/>
        </w:rPr>
        <w:t>修订人才培养方案。切实落实高等职业学校专业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6"/>
        </w:rPr>
        <w:t>教</w:t>
      </w:r>
      <w:r>
        <w:rPr>
          <w:rFonts w:ascii="FangSong" w:hAnsi="FangSong" w:eastAsia="FangSong" w:cs="FangSong"/>
          <w:sz w:val="31"/>
          <w:szCs w:val="31"/>
          <w:color w:val="333333"/>
          <w:spacing w:val="12"/>
        </w:rPr>
        <w:t>学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标准，构建科学合理的课程思政体系。把握不同类别课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22"/>
        </w:rPr>
        <w:t>程</w:t>
      </w:r>
      <w:r>
        <w:rPr>
          <w:rFonts w:ascii="FangSong" w:hAnsi="FangSong" w:eastAsia="FangSong" w:cs="FangSong"/>
          <w:sz w:val="31"/>
          <w:szCs w:val="31"/>
          <w:color w:val="333333"/>
          <w:spacing w:val="20"/>
        </w:rPr>
        <w:t>的</w:t>
      </w:r>
      <w:r>
        <w:rPr>
          <w:rFonts w:ascii="FangSong" w:hAnsi="FangSong" w:eastAsia="FangSong" w:cs="FangSong"/>
          <w:sz w:val="31"/>
          <w:szCs w:val="31"/>
          <w:color w:val="333333"/>
          <w:spacing w:val="11"/>
        </w:rPr>
        <w:t>教育重点和目的，充分挖掘课程所蕴含思政教育功能，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6"/>
        </w:rPr>
        <w:t>坚</w:t>
      </w:r>
      <w:r>
        <w:rPr>
          <w:rFonts w:ascii="FangSong" w:hAnsi="FangSong" w:eastAsia="FangSong" w:cs="FangSong"/>
          <w:sz w:val="31"/>
          <w:szCs w:val="31"/>
          <w:color w:val="333333"/>
          <w:spacing w:val="12"/>
        </w:rPr>
        <w:t>持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学生中心、持续改进，不断提升学生的课程体验、学习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11"/>
        </w:rPr>
        <w:t>效</w:t>
      </w:r>
      <w:r>
        <w:rPr>
          <w:rFonts w:ascii="FangSong" w:hAnsi="FangSong" w:eastAsia="FangSong" w:cs="FangSong"/>
          <w:sz w:val="31"/>
          <w:szCs w:val="31"/>
          <w:color w:val="333333"/>
          <w:spacing w:val="-8"/>
        </w:rPr>
        <w:t>果。</w:t>
      </w:r>
    </w:p>
    <w:p>
      <w:pPr>
        <w:ind w:left="44" w:right="105" w:firstLine="637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根据授课内容和授课对象的不同，可以从以下方面选择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</w:rPr>
        <w:t>合适的</w:t>
      </w:r>
      <w:r>
        <w:rPr>
          <w:rFonts w:ascii="FangSong" w:hAnsi="FangSong" w:eastAsia="FangSong" w:cs="FangSong"/>
          <w:sz w:val="31"/>
          <w:szCs w:val="31"/>
          <w:color w:val="333333"/>
          <w:spacing w:val="3"/>
        </w:rPr>
        <w:t>课程思政点进行展开：</w:t>
      </w:r>
    </w:p>
    <w:p>
      <w:pPr>
        <w:ind w:left="35" w:right="105" w:firstLine="659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-15"/>
        </w:rPr>
        <w:t>1</w:t>
      </w:r>
      <w:r>
        <w:rPr>
          <w:rFonts w:ascii="FangSong" w:hAnsi="FangSong" w:eastAsia="FangSong" w:cs="FangSong"/>
          <w:sz w:val="31"/>
          <w:szCs w:val="31"/>
          <w:color w:val="333333"/>
          <w:spacing w:val="-10"/>
        </w:rPr>
        <w:t>.尊重生命，</w:t>
      </w:r>
      <w:r>
        <w:rPr>
          <w:rFonts w:ascii="FangSong" w:hAnsi="FangSong" w:eastAsia="FangSong" w:cs="FangSong"/>
          <w:sz w:val="31"/>
          <w:szCs w:val="31"/>
          <w:color w:val="333333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10"/>
        </w:rPr>
        <w:t>关爱他人，</w:t>
      </w:r>
      <w:r>
        <w:rPr>
          <w:rFonts w:ascii="FangSong" w:hAnsi="FangSong" w:eastAsia="FangSong" w:cs="FangSong"/>
          <w:sz w:val="31"/>
          <w:szCs w:val="31"/>
          <w:color w:val="333333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10"/>
        </w:rPr>
        <w:t>主张正义、诚信守则，</w:t>
      </w:r>
      <w:r>
        <w:rPr>
          <w:rFonts w:ascii="FangSong" w:hAnsi="FangSong" w:eastAsia="FangSong" w:cs="FangSong"/>
          <w:sz w:val="31"/>
          <w:szCs w:val="31"/>
          <w:color w:val="333333"/>
          <w:spacing w:val="-10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10"/>
        </w:rPr>
        <w:t>具有人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9"/>
        </w:rPr>
        <w:t>文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知识、思辨能力、处事能力和科学精神；</w:t>
      </w:r>
    </w:p>
    <w:p>
      <w:pPr>
        <w:ind w:left="38" w:right="105" w:firstLine="636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-6"/>
        </w:rPr>
        <w:t>2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>.理解社会主义核心价值观，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>了解国情，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>以国家利益至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2"/>
        </w:rPr>
        <w:t>上为</w:t>
      </w:r>
      <w:r>
        <w:rPr>
          <w:rFonts w:ascii="FangSong" w:hAnsi="FangSong" w:eastAsia="FangSong" w:cs="FangSong"/>
          <w:sz w:val="31"/>
          <w:szCs w:val="31"/>
          <w:color w:val="333333"/>
          <w:spacing w:val="9"/>
        </w:rPr>
        <w:t>原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</w:rPr>
        <w:t>则，具有推动民族复兴和社会进步的责任感；</w:t>
      </w:r>
    </w:p>
    <w:p>
      <w:pPr>
        <w:ind w:left="33" w:right="105" w:firstLine="644"/>
        <w:spacing w:before="3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-18"/>
        </w:rPr>
        <w:t>3</w:t>
      </w:r>
      <w:r>
        <w:rPr>
          <w:rFonts w:ascii="FangSong" w:hAnsi="FangSong" w:eastAsia="FangSong" w:cs="FangSong"/>
          <w:sz w:val="31"/>
          <w:szCs w:val="31"/>
          <w:color w:val="333333"/>
          <w:spacing w:val="-16"/>
        </w:rPr>
        <w:t>.</w:t>
      </w:r>
      <w:r>
        <w:rPr>
          <w:rFonts w:ascii="FangSong" w:hAnsi="FangSong" w:eastAsia="FangSong" w:cs="FangSong"/>
          <w:sz w:val="31"/>
          <w:szCs w:val="31"/>
          <w:color w:val="333333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9"/>
        </w:rPr>
        <w:t>自觉遵守职业道德和规范，</w:t>
      </w:r>
      <w:r>
        <w:rPr>
          <w:rFonts w:ascii="FangSong" w:hAnsi="FangSong" w:eastAsia="FangSong" w:cs="FangSong"/>
          <w:sz w:val="31"/>
          <w:szCs w:val="31"/>
          <w:color w:val="333333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9"/>
        </w:rPr>
        <w:t>具有法律意识；</w:t>
      </w:r>
      <w:r>
        <w:rPr>
          <w:rFonts w:ascii="FangSong" w:hAnsi="FangSong" w:eastAsia="FangSong" w:cs="FangSong"/>
          <w:sz w:val="31"/>
          <w:szCs w:val="31"/>
          <w:color w:val="333333"/>
          <w:spacing w:val="-9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9"/>
        </w:rPr>
        <w:t>能够正确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6"/>
        </w:rPr>
        <w:t>理</w:t>
      </w:r>
      <w:r>
        <w:rPr>
          <w:rFonts w:ascii="FangSong" w:hAnsi="FangSong" w:eastAsia="FangSong" w:cs="FangSong"/>
          <w:sz w:val="31"/>
          <w:szCs w:val="31"/>
          <w:color w:val="333333"/>
          <w:spacing w:val="13"/>
        </w:rPr>
        <w:t>解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思想教育、文化宣传、社会导向的正确引导中的重大特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7"/>
        </w:rPr>
        <w:t>殊</w:t>
      </w:r>
      <w:r>
        <w:rPr>
          <w:rFonts w:ascii="FangSong" w:hAnsi="FangSong" w:eastAsia="FangSong" w:cs="FangSong"/>
          <w:sz w:val="31"/>
          <w:szCs w:val="31"/>
          <w:color w:val="333333"/>
          <w:spacing w:val="-5"/>
        </w:rPr>
        <w:t>意义。</w:t>
      </w:r>
    </w:p>
    <w:p>
      <w:pPr>
        <w:ind w:left="35" w:firstLine="634"/>
        <w:spacing w:before="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28"/>
        </w:rPr>
        <w:t>4</w:t>
      </w:r>
      <w:r>
        <w:rPr>
          <w:rFonts w:ascii="FangSong" w:hAnsi="FangSong" w:eastAsia="FangSong" w:cs="FangSong"/>
          <w:sz w:val="31"/>
          <w:szCs w:val="31"/>
          <w:color w:val="333333"/>
          <w:spacing w:val="21"/>
        </w:rPr>
        <w:t>.运用马克思主义立场观点方法观察时代和解读时代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4"/>
        </w:rPr>
        <w:t>的能力，</w:t>
      </w:r>
      <w:r>
        <w:rPr>
          <w:rFonts w:ascii="FangSong" w:hAnsi="FangSong" w:eastAsia="FangSong" w:cs="FangSong"/>
          <w:sz w:val="31"/>
          <w:szCs w:val="31"/>
          <w:color w:val="333333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4"/>
        </w:rPr>
        <w:t>在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真切感受“真善美”的氛围中拓展国际和历史视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24"/>
        </w:rPr>
        <w:t>野</w:t>
      </w:r>
      <w:r>
        <w:rPr>
          <w:rFonts w:ascii="FangSong" w:hAnsi="FangSong" w:eastAsia="FangSong" w:cs="FangSong"/>
          <w:sz w:val="31"/>
          <w:szCs w:val="31"/>
          <w:color w:val="333333"/>
          <w:spacing w:val="12"/>
        </w:rPr>
        <w:t>，认识到自己在新时代所担当的使命和责任，把爱国情、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</w:rPr>
        <w:t>强国志、报国行自觉融入学习奋斗之中。</w:t>
      </w:r>
    </w:p>
    <w:p>
      <w:pPr>
        <w:ind w:left="43" w:right="105" w:firstLine="634"/>
        <w:spacing w:before="2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-8"/>
        </w:rPr>
        <w:t>5</w:t>
      </w:r>
      <w:r>
        <w:rPr>
          <w:rFonts w:ascii="FangSong" w:hAnsi="FangSong" w:eastAsia="FangSong" w:cs="FangSong"/>
          <w:sz w:val="31"/>
          <w:szCs w:val="31"/>
          <w:color w:val="333333"/>
          <w:spacing w:val="-5"/>
        </w:rPr>
        <w:t>.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>弘扬中华文礼仪文明，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>发扬爱国主义精神，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>树立家国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7"/>
        </w:rPr>
        <w:t>情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</w:rPr>
        <w:t>怀，培养人文素养，遵守公共秩序，具有公共道德；</w:t>
      </w:r>
    </w:p>
    <w:p>
      <w:pPr>
        <w:ind w:left="43" w:right="105" w:firstLine="630"/>
        <w:spacing w:before="2" w:line="3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6.具备个人礼貌修养，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尊重他人，能够进</w:t>
      </w:r>
      <w:r>
        <w:rPr>
          <w:rFonts w:ascii="FangSong" w:hAnsi="FangSong" w:eastAsia="FangSong" w:cs="FangSong"/>
          <w:sz w:val="31"/>
          <w:szCs w:val="31"/>
          <w:color w:val="333333"/>
          <w:spacing w:val="1"/>
        </w:rPr>
        <w:t>行良好的人际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1"/>
        </w:rPr>
        <w:t>交往和沟通。</w:t>
      </w:r>
    </w:p>
    <w:p>
      <w:pPr>
        <w:sectPr>
          <w:pgSz w:w="11907" w:h="16839"/>
          <w:pgMar w:top="1431" w:right="1700" w:bottom="0" w:left="1785" w:header="0" w:footer="0" w:gutter="0"/>
        </w:sectPr>
        <w:rPr/>
      </w:pPr>
    </w:p>
    <w:p>
      <w:pPr>
        <w:ind w:left="263" w:right="145" w:firstLine="643"/>
        <w:spacing w:before="162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7.全面提高学生的审美和人文素</w:t>
      </w:r>
      <w:r>
        <w:rPr>
          <w:rFonts w:ascii="FangSong" w:hAnsi="FangSong" w:eastAsia="FangSong" w:cs="FangSong"/>
          <w:sz w:val="31"/>
          <w:szCs w:val="31"/>
          <w:color w:val="333333"/>
          <w:spacing w:val="1"/>
        </w:rPr>
        <w:t>养，</w:t>
      </w:r>
      <w:r>
        <w:rPr>
          <w:rFonts w:ascii="FangSong" w:hAnsi="FangSong" w:eastAsia="FangSong" w:cs="FangSong"/>
          <w:sz w:val="31"/>
          <w:szCs w:val="31"/>
          <w:color w:val="333333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"/>
        </w:rPr>
        <w:t>引导学生践行社会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"/>
        </w:rPr>
        <w:t>主义核心价值观，自觉传承和弘</w:t>
      </w:r>
      <w:r>
        <w:rPr>
          <w:rFonts w:ascii="FangSong" w:hAnsi="FangSong" w:eastAsia="FangSong" w:cs="FangSong"/>
          <w:sz w:val="31"/>
          <w:szCs w:val="31"/>
          <w:color w:val="333333"/>
        </w:rPr>
        <w:t>扬中华传统文化、革命文化、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4"/>
        </w:rPr>
        <w:t>社会主义先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进文化，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培育学生诚信服务、德法兼修的职业素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</w:rPr>
        <w:t>养</w:t>
      </w:r>
    </w:p>
    <w:p>
      <w:pPr>
        <w:ind w:left="268" w:right="244" w:firstLine="645"/>
        <w:spacing w:before="215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14"/>
        </w:rPr>
        <w:t>(三)</w:t>
      </w:r>
      <w:r>
        <w:rPr>
          <w:rFonts w:ascii="FangSong" w:hAnsi="FangSong" w:eastAsia="FangSong" w:cs="FangSong"/>
          <w:sz w:val="31"/>
          <w:szCs w:val="31"/>
          <w:color w:val="333333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4"/>
        </w:rPr>
        <w:t>修订课程标准。深入梳理课程教学内容，突出不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4"/>
        </w:rPr>
        <w:t>同专</w:t>
      </w:r>
      <w:r>
        <w:rPr>
          <w:rFonts w:ascii="FangSong" w:hAnsi="FangSong" w:eastAsia="FangSong" w:cs="FangSong"/>
          <w:sz w:val="31"/>
          <w:szCs w:val="31"/>
          <w:color w:val="333333"/>
          <w:spacing w:val="3"/>
        </w:rPr>
        <w:t>业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课程特点、思维方法和价值理念，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深入挖掘课程思政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4"/>
        </w:rPr>
        <w:t>元素，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2"/>
        </w:rPr>
        <w:t>合理设计教学环节，充分发挥专业课程作为思政教育</w:t>
      </w:r>
    </w:p>
    <w:p>
      <w:pPr>
        <w:ind w:left="263"/>
        <w:spacing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基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本载体的作用。</w:t>
      </w:r>
    </w:p>
    <w:p>
      <w:pPr>
        <w:spacing w:line="99" w:lineRule="exact"/>
        <w:rPr/>
      </w:pPr>
      <w:r/>
    </w:p>
    <w:tbl>
      <w:tblPr>
        <w:tblStyle w:val="2"/>
        <w:tblW w:w="8788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418"/>
        <w:gridCol w:w="3399"/>
        <w:gridCol w:w="3971"/>
      </w:tblGrid>
      <w:tr>
        <w:trPr>
          <w:trHeight w:val="630" w:hRule="atLeast"/>
        </w:trPr>
        <w:tc>
          <w:tcPr>
            <w:tcW w:w="1418" w:type="dxa"/>
            <w:vAlign w:val="top"/>
          </w:tcPr>
          <w:p>
            <w:pPr>
              <w:ind w:left="158"/>
              <w:spacing w:before="176" w:line="218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6"/>
              </w:rPr>
              <w:t>课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3"/>
              </w:rPr>
              <w:t>程类别</w:t>
            </w:r>
          </w:p>
        </w:tc>
        <w:tc>
          <w:tcPr>
            <w:tcW w:w="3399" w:type="dxa"/>
            <w:vAlign w:val="top"/>
          </w:tcPr>
          <w:p>
            <w:pPr>
              <w:ind w:left="1377"/>
              <w:spacing w:before="176" w:line="220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重</w:t>
            </w:r>
            <w:r>
              <w:rPr>
                <w:rFonts w:ascii="FangSong" w:hAnsi="FangSong" w:eastAsia="FangSong" w:cs="FangSong"/>
                <w:sz w:val="28"/>
                <w:szCs w:val="28"/>
                <w:spacing w:val="-2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2"/>
              </w:rPr>
              <w:t>点</w:t>
            </w:r>
          </w:p>
        </w:tc>
        <w:tc>
          <w:tcPr>
            <w:tcW w:w="3971" w:type="dxa"/>
            <w:vAlign w:val="top"/>
          </w:tcPr>
          <w:p>
            <w:pPr>
              <w:ind w:left="1703"/>
              <w:spacing w:before="176" w:line="222" w:lineRule="auto"/>
              <w:rPr>
                <w:rFonts w:ascii="FangSong" w:hAnsi="FangSong" w:eastAsia="FangSong" w:cs="FangSong"/>
                <w:sz w:val="28"/>
                <w:szCs w:val="28"/>
              </w:rPr>
            </w:pP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目</w:t>
            </w:r>
            <w:r>
              <w:rPr>
                <w:rFonts w:ascii="FangSong" w:hAnsi="FangSong" w:eastAsia="FangSong" w:cs="FangSong"/>
                <w:sz w:val="28"/>
                <w:szCs w:val="28"/>
                <w:spacing w:val="-15"/>
              </w:rPr>
              <w:t xml:space="preserve"> </w:t>
            </w:r>
            <w:r>
              <w:rPr>
                <w:rFonts w:ascii="FangSong" w:hAnsi="FangSong" w:eastAsia="FangSong" w:cs="FangSong"/>
                <w:sz w:val="28"/>
                <w:szCs w:val="28"/>
                <w14:textOutline w14:w="5094" w14:cap="flat" w14:cmpd="sng">
                  <w14:solidFill>
                    <w14:srgbClr w14:val="000000"/>
                  </w14:solidFill>
                  <w14:prstDash w14:val="solid"/>
                  <w14:miter w14:lim="10"/>
                </w14:textOutline>
                <w:spacing w:val="-15"/>
              </w:rPr>
              <w:t>的</w:t>
            </w:r>
          </w:p>
        </w:tc>
      </w:tr>
      <w:tr>
        <w:trPr>
          <w:trHeight w:val="1009" w:hRule="atLeast"/>
        </w:trPr>
        <w:tc>
          <w:tcPr>
            <w:tcW w:w="1418" w:type="dxa"/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  <w:r/>
          </w:p>
          <w:p>
            <w:pPr>
              <w:ind w:left="240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理</w:t>
            </w: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论课程</w:t>
            </w:r>
          </w:p>
        </w:tc>
        <w:tc>
          <w:tcPr>
            <w:tcW w:w="3399" w:type="dxa"/>
            <w:vAlign w:val="top"/>
          </w:tcPr>
          <w:p>
            <w:pPr>
              <w:ind w:left="120" w:right="26"/>
              <w:spacing w:before="76" w:line="23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提</w:t>
            </w:r>
            <w:r>
              <w:rPr>
                <w:rFonts w:ascii="FangSong" w:hAnsi="FangSong" w:eastAsia="FangSong" w:cs="FangSong"/>
                <w:sz w:val="24"/>
                <w:szCs w:val="24"/>
                <w:spacing w:val="-8"/>
              </w:rPr>
              <w:t>高思想道德素养、人文素质、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4"/>
              </w:rPr>
              <w:t>科学精神、宪法法治意识、国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家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安全意识和认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知能力</w:t>
            </w:r>
          </w:p>
        </w:tc>
        <w:tc>
          <w:tcPr>
            <w:tcW w:w="3971" w:type="dxa"/>
            <w:vAlign w:val="top"/>
          </w:tcPr>
          <w:p>
            <w:pPr>
              <w:ind w:left="121" w:right="111" w:firstLine="4"/>
              <w:spacing w:before="76" w:line="239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7"/>
              </w:rPr>
              <w:t>坚定理想信念、厚植爱国情怀、加强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品德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修养、增长知识见识、培养奋斗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精神，提升综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合素质</w:t>
            </w:r>
          </w:p>
        </w:tc>
      </w:tr>
      <w:tr>
        <w:trPr>
          <w:trHeight w:val="940" w:hRule="atLeast"/>
        </w:trPr>
        <w:tc>
          <w:tcPr>
            <w:tcW w:w="1418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3" w:lineRule="auto"/>
              <w:rPr>
                <w:rFonts w:ascii="Arial"/>
                <w:sz w:val="21"/>
              </w:rPr>
            </w:pPr>
            <w:r/>
          </w:p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ind w:left="243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实</w:t>
            </w:r>
            <w:r>
              <w:rPr>
                <w:rFonts w:ascii="FangSong" w:hAnsi="FangSong" w:eastAsia="FangSong" w:cs="FangSong"/>
                <w:sz w:val="24"/>
                <w:szCs w:val="24"/>
                <w:spacing w:val="-5"/>
              </w:rPr>
              <w:t>践课程</w:t>
            </w:r>
          </w:p>
        </w:tc>
        <w:tc>
          <w:tcPr>
            <w:tcW w:w="3399" w:type="dxa"/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  <w:r/>
          </w:p>
          <w:p>
            <w:pPr>
              <w:ind w:left="122"/>
              <w:spacing w:before="78" w:line="217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3"/>
              </w:rPr>
              <w:t>打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造特色体育课程</w:t>
            </w:r>
          </w:p>
        </w:tc>
        <w:tc>
          <w:tcPr>
            <w:tcW w:w="3971" w:type="dxa"/>
            <w:vAlign w:val="top"/>
          </w:tcPr>
          <w:p>
            <w:pPr>
              <w:ind w:left="121" w:right="110"/>
              <w:spacing w:before="39" w:line="231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增</w:t>
            </w:r>
            <w:r>
              <w:rPr>
                <w:rFonts w:ascii="FangSong" w:hAnsi="FangSong" w:eastAsia="FangSong" w:cs="FangSong"/>
                <w:sz w:val="24"/>
                <w:szCs w:val="24"/>
                <w:spacing w:val="-11"/>
              </w:rPr>
              <w:t>强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体质、健全人格、锤炼意志、积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2"/>
              </w:rPr>
              <w:t>极</w:t>
            </w:r>
            <w:r>
              <w:rPr>
                <w:rFonts w:ascii="FangSong" w:hAnsi="FangSong" w:eastAsia="FangSong" w:cs="FangSong"/>
                <w:sz w:val="24"/>
                <w:szCs w:val="24"/>
                <w:spacing w:val="-10"/>
              </w:rPr>
              <w:t>努</w:t>
            </w:r>
            <w:r>
              <w:rPr>
                <w:rFonts w:ascii="FangSong" w:hAnsi="FangSong" w:eastAsia="FangSong" w:cs="FangSong"/>
                <w:sz w:val="24"/>
                <w:szCs w:val="24"/>
                <w:spacing w:val="-6"/>
              </w:rPr>
              <w:t>力、团结协作的精神、遵守规则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的意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识、乐观向上的品格</w:t>
            </w:r>
          </w:p>
        </w:tc>
      </w:tr>
      <w:tr>
        <w:trPr>
          <w:trHeight w:val="1572" w:hRule="atLeast"/>
        </w:trPr>
        <w:tc>
          <w:tcPr>
            <w:tcW w:w="1418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99" w:type="dxa"/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left="118"/>
              <w:spacing w:before="78" w:line="218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教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育和引导学生弘扬劳动精神</w:t>
            </w:r>
          </w:p>
        </w:tc>
        <w:tc>
          <w:tcPr>
            <w:tcW w:w="3971" w:type="dxa"/>
            <w:vAlign w:val="top"/>
          </w:tcPr>
          <w:p>
            <w:pPr>
              <w:ind w:left="122" w:right="110"/>
              <w:spacing w:before="44" w:line="235" w:lineRule="auto"/>
              <w:rPr>
                <w:rFonts w:ascii="FangSong" w:hAnsi="FangSong" w:eastAsia="FangSong" w:cs="FangSong"/>
                <w:sz w:val="24"/>
                <w:szCs w:val="24"/>
              </w:rPr>
            </w:pPr>
            <w:r>
              <w:rPr>
                <w:rFonts w:ascii="FangSong" w:hAnsi="FangSong" w:eastAsia="FangSong" w:cs="FangSong"/>
                <w:sz w:val="24"/>
                <w:szCs w:val="24"/>
                <w:spacing w:val="-26"/>
              </w:rPr>
              <w:t>培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养责任感，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增强意志力，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激发能动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1"/>
              </w:rPr>
              <w:t>性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；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提升发现问题、提出问题、思考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0"/>
              </w:rPr>
              <w:t>问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题与解决问题的综合能力；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3"/>
              </w:rPr>
              <w:t>提高身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6"/>
              </w:rPr>
              <w:t>体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免疫力，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增强人体代偿能力，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19"/>
              </w:rPr>
              <w:t>提高</w:t>
            </w:r>
            <w:r>
              <w:rPr>
                <w:rFonts w:ascii="FangSong" w:hAnsi="FangSong" w:eastAsia="FangSong" w:cs="FangSong"/>
                <w:sz w:val="24"/>
                <w:szCs w:val="24"/>
              </w:rPr>
              <w:t xml:space="preserve"> </w:t>
            </w:r>
            <w:r>
              <w:rPr>
                <w:rFonts w:ascii="FangSong" w:hAnsi="FangSong" w:eastAsia="FangSong" w:cs="FangSong"/>
                <w:sz w:val="24"/>
                <w:szCs w:val="24"/>
                <w:spacing w:val="-2"/>
              </w:rPr>
              <w:t>人体防</w:t>
            </w:r>
            <w:r>
              <w:rPr>
                <w:rFonts w:ascii="FangSong" w:hAnsi="FangSong" w:eastAsia="FangSong" w:cs="FangSong"/>
                <w:sz w:val="24"/>
                <w:szCs w:val="24"/>
                <w:spacing w:val="-1"/>
              </w:rPr>
              <w:t>御机能，塑造美好心灵</w:t>
            </w:r>
          </w:p>
        </w:tc>
      </w:tr>
    </w:tbl>
    <w:p>
      <w:pPr>
        <w:ind w:left="267" w:right="164" w:firstLine="646"/>
        <w:spacing w:before="151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26"/>
        </w:rPr>
        <w:t>(</w:t>
      </w:r>
      <w:r>
        <w:rPr>
          <w:rFonts w:ascii="FangSong" w:hAnsi="FangSong" w:eastAsia="FangSong" w:cs="FangSong"/>
          <w:sz w:val="31"/>
          <w:szCs w:val="31"/>
          <w:color w:val="333333"/>
          <w:spacing w:val="19"/>
        </w:rPr>
        <w:t>四</w:t>
      </w:r>
      <w:r>
        <w:rPr>
          <w:rFonts w:ascii="FangSong" w:hAnsi="FangSong" w:eastAsia="FangSong" w:cs="FangSong"/>
          <w:sz w:val="31"/>
          <w:szCs w:val="31"/>
          <w:color w:val="333333"/>
          <w:spacing w:val="13"/>
        </w:rPr>
        <w:t>)</w:t>
      </w:r>
      <w:r>
        <w:rPr>
          <w:rFonts w:ascii="FangSong" w:hAnsi="FangSong" w:eastAsia="FangSong" w:cs="FangSong"/>
          <w:sz w:val="31"/>
          <w:szCs w:val="31"/>
          <w:color w:val="333333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3"/>
        </w:rPr>
        <w:t>选好教材。充分发挥教材选用与建设指导委员会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6"/>
        </w:rPr>
        <w:t>作用，</w:t>
      </w:r>
      <w:r>
        <w:rPr>
          <w:rFonts w:ascii="FangSong" w:hAnsi="FangSong" w:eastAsia="FangSong" w:cs="FangSong"/>
          <w:sz w:val="31"/>
          <w:szCs w:val="31"/>
          <w:color w:val="333333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>严格把好教材选用关，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>确保教材质量。教材选用以规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22"/>
        </w:rPr>
        <w:t>划</w:t>
      </w:r>
      <w:r>
        <w:rPr>
          <w:rFonts w:ascii="FangSong" w:hAnsi="FangSong" w:eastAsia="FangSong" w:cs="FangSong"/>
          <w:sz w:val="31"/>
          <w:szCs w:val="31"/>
          <w:color w:val="333333"/>
          <w:spacing w:val="15"/>
        </w:rPr>
        <w:t>教</w:t>
      </w:r>
      <w:r>
        <w:rPr>
          <w:rFonts w:ascii="FangSong" w:hAnsi="FangSong" w:eastAsia="FangSong" w:cs="FangSong"/>
          <w:sz w:val="31"/>
          <w:szCs w:val="31"/>
          <w:color w:val="333333"/>
          <w:spacing w:val="11"/>
        </w:rPr>
        <w:t>材、优秀教材、特色教材为主，用好马工程重点教材，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2"/>
        </w:rPr>
        <w:t>注重</w:t>
      </w:r>
      <w:r>
        <w:rPr>
          <w:rFonts w:ascii="FangSong" w:hAnsi="FangSong" w:eastAsia="FangSong" w:cs="FangSong"/>
          <w:sz w:val="31"/>
          <w:szCs w:val="31"/>
          <w:color w:val="333333"/>
          <w:spacing w:val="9"/>
        </w:rPr>
        <w:t>提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</w:rPr>
        <w:t>升教材的政治性、时代性、科学性、可读性。</w:t>
      </w:r>
    </w:p>
    <w:p>
      <w:pPr>
        <w:ind w:left="264" w:right="140" w:firstLine="648"/>
        <w:spacing w:line="37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26"/>
        </w:rPr>
        <w:t>(</w:t>
      </w:r>
      <w:r>
        <w:rPr>
          <w:rFonts w:ascii="FangSong" w:hAnsi="FangSong" w:eastAsia="FangSong" w:cs="FangSong"/>
          <w:sz w:val="31"/>
          <w:szCs w:val="31"/>
          <w:color w:val="333333"/>
          <w:spacing w:val="19"/>
        </w:rPr>
        <w:t>五</w:t>
      </w:r>
      <w:r>
        <w:rPr>
          <w:rFonts w:ascii="FangSong" w:hAnsi="FangSong" w:eastAsia="FangSong" w:cs="FangSong"/>
          <w:sz w:val="31"/>
          <w:szCs w:val="31"/>
          <w:color w:val="333333"/>
          <w:spacing w:val="13"/>
        </w:rPr>
        <w:t>)</w:t>
      </w:r>
      <w:r>
        <w:rPr>
          <w:rFonts w:ascii="FangSong" w:hAnsi="FangSong" w:eastAsia="FangSong" w:cs="FangSong"/>
          <w:sz w:val="31"/>
          <w:szCs w:val="31"/>
          <w:color w:val="333333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3"/>
        </w:rPr>
        <w:t>创新课堂教学模式。推进现代信息技术在课程思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24"/>
        </w:rPr>
        <w:t>政</w:t>
      </w:r>
      <w:r>
        <w:rPr>
          <w:rFonts w:ascii="FangSong" w:hAnsi="FangSong" w:eastAsia="FangSong" w:cs="FangSong"/>
          <w:sz w:val="31"/>
          <w:szCs w:val="31"/>
          <w:color w:val="333333"/>
          <w:spacing w:val="15"/>
        </w:rPr>
        <w:t>教</w:t>
      </w:r>
      <w:r>
        <w:rPr>
          <w:rFonts w:ascii="FangSong" w:hAnsi="FangSong" w:eastAsia="FangSong" w:cs="FangSong"/>
          <w:sz w:val="31"/>
          <w:szCs w:val="31"/>
          <w:color w:val="333333"/>
          <w:spacing w:val="12"/>
        </w:rPr>
        <w:t>学中的应用，激发学生学习兴趣，引导学生深入思考。</w:t>
      </w:r>
    </w:p>
    <w:p>
      <w:pPr>
        <w:sectPr>
          <w:pgSz w:w="11907" w:h="16839"/>
          <w:pgMar w:top="1431" w:right="1555" w:bottom="0" w:left="1558" w:header="0" w:footer="0" w:gutter="0"/>
        </w:sectPr>
        <w:rPr/>
      </w:pPr>
    </w:p>
    <w:p>
      <w:pPr>
        <w:ind w:left="34" w:right="249"/>
        <w:spacing w:before="16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16"/>
        </w:rPr>
        <w:t>加</w:t>
      </w:r>
      <w:r>
        <w:rPr>
          <w:rFonts w:ascii="FangSong" w:hAnsi="FangSong" w:eastAsia="FangSong" w:cs="FangSong"/>
          <w:sz w:val="31"/>
          <w:szCs w:val="31"/>
          <w:color w:val="333333"/>
          <w:spacing w:val="14"/>
        </w:rPr>
        <w:t>强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课堂教学过程管理，提高课程思政内涵融入课堂教学的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11"/>
        </w:rPr>
        <w:t>水</w:t>
      </w:r>
      <w:r>
        <w:rPr>
          <w:rFonts w:ascii="FangSong" w:hAnsi="FangSong" w:eastAsia="FangSong" w:cs="FangSong"/>
          <w:sz w:val="31"/>
          <w:szCs w:val="31"/>
          <w:color w:val="333333"/>
          <w:spacing w:val="-8"/>
        </w:rPr>
        <w:t>平。</w:t>
      </w:r>
    </w:p>
    <w:p>
      <w:pPr>
        <w:ind w:left="34" w:firstLine="651"/>
        <w:spacing w:before="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26"/>
        </w:rPr>
        <w:t>(</w:t>
      </w:r>
      <w:r>
        <w:rPr>
          <w:rFonts w:ascii="FangSong" w:hAnsi="FangSong" w:eastAsia="FangSong" w:cs="FangSong"/>
          <w:sz w:val="31"/>
          <w:szCs w:val="31"/>
          <w:color w:val="333333"/>
          <w:spacing w:val="19"/>
        </w:rPr>
        <w:t>六</w:t>
      </w:r>
      <w:r>
        <w:rPr>
          <w:rFonts w:ascii="FangSong" w:hAnsi="FangSong" w:eastAsia="FangSong" w:cs="FangSong"/>
          <w:sz w:val="31"/>
          <w:szCs w:val="31"/>
          <w:color w:val="333333"/>
          <w:spacing w:val="13"/>
        </w:rPr>
        <w:t>)</w:t>
      </w:r>
      <w:r>
        <w:rPr>
          <w:rFonts w:ascii="FangSong" w:hAnsi="FangSong" w:eastAsia="FangSong" w:cs="FangSong"/>
          <w:sz w:val="31"/>
          <w:szCs w:val="31"/>
          <w:color w:val="333333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3"/>
        </w:rPr>
        <w:t>提升教师课程思政能力。把师德师风作为评价教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"/>
        </w:rPr>
        <w:t>师队伍素质第一</w:t>
      </w:r>
      <w:r>
        <w:rPr>
          <w:rFonts w:ascii="FangSong" w:hAnsi="FangSong" w:eastAsia="FangSong" w:cs="FangSong"/>
          <w:sz w:val="31"/>
          <w:szCs w:val="31"/>
          <w:color w:val="333333"/>
        </w:rPr>
        <w:t>标准。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</w:rPr>
        <w:t>每月组织一次师德师风专题政治学习，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>组织开展课程思政系列培训，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>每学年至少安排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>1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>次课程思</w:t>
      </w:r>
      <w:r>
        <w:rPr>
          <w:rFonts w:ascii="FangSong" w:hAnsi="FangSong" w:eastAsia="FangSong" w:cs="FangSong"/>
          <w:sz w:val="31"/>
          <w:szCs w:val="31"/>
          <w:color w:val="333333"/>
          <w:spacing w:val="-1"/>
        </w:rPr>
        <w:t>政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6"/>
        </w:rPr>
        <w:t>公</w:t>
      </w:r>
      <w:r>
        <w:rPr>
          <w:rFonts w:ascii="FangSong" w:hAnsi="FangSong" w:eastAsia="FangSong" w:cs="FangSong"/>
          <w:sz w:val="31"/>
          <w:szCs w:val="31"/>
          <w:color w:val="333333"/>
          <w:spacing w:val="12"/>
        </w:rPr>
        <w:t>开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课。每学期至少进行课程思政理论学习、实践研讨、经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10"/>
        </w:rPr>
        <w:t>验</w:t>
      </w:r>
      <w:r>
        <w:rPr>
          <w:rFonts w:ascii="FangSong" w:hAnsi="FangSong" w:eastAsia="FangSong" w:cs="FangSong"/>
          <w:sz w:val="31"/>
          <w:szCs w:val="31"/>
          <w:color w:val="333333"/>
          <w:spacing w:val="-7"/>
        </w:rPr>
        <w:t>分</w:t>
      </w:r>
      <w:r>
        <w:rPr>
          <w:rFonts w:ascii="FangSong" w:hAnsi="FangSong" w:eastAsia="FangSong" w:cs="FangSong"/>
          <w:sz w:val="31"/>
          <w:szCs w:val="31"/>
          <w:color w:val="333333"/>
          <w:spacing w:val="-5"/>
        </w:rPr>
        <w:t>享等教研活动</w:t>
      </w:r>
      <w:r>
        <w:rPr>
          <w:rFonts w:ascii="FangSong" w:hAnsi="FangSong" w:eastAsia="FangSong" w:cs="FangSong"/>
          <w:sz w:val="31"/>
          <w:szCs w:val="31"/>
          <w:color w:val="333333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5"/>
        </w:rPr>
        <w:t>2</w:t>
      </w:r>
      <w:r>
        <w:rPr>
          <w:rFonts w:ascii="FangSong" w:hAnsi="FangSong" w:eastAsia="FangSong" w:cs="FangSong"/>
          <w:sz w:val="31"/>
          <w:szCs w:val="31"/>
          <w:color w:val="333333"/>
          <w:spacing w:val="-5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5"/>
        </w:rPr>
        <w:t>次以上。</w:t>
      </w:r>
    </w:p>
    <w:p>
      <w:pPr>
        <w:ind w:left="35" w:right="245" w:firstLine="650"/>
        <w:spacing w:before="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14"/>
        </w:rPr>
        <w:t>(</w:t>
      </w:r>
      <w:r>
        <w:rPr>
          <w:rFonts w:ascii="FangSong" w:hAnsi="FangSong" w:eastAsia="FangSong" w:cs="FangSong"/>
          <w:sz w:val="31"/>
          <w:szCs w:val="31"/>
          <w:color w:val="333333"/>
          <w:spacing w:val="12"/>
        </w:rPr>
        <w:t>七</w:t>
      </w:r>
      <w:r>
        <w:rPr>
          <w:rFonts w:ascii="FangSong" w:hAnsi="FangSong" w:eastAsia="FangSong" w:cs="FangSong"/>
          <w:sz w:val="31"/>
          <w:szCs w:val="31"/>
          <w:color w:val="333333"/>
          <w:spacing w:val="7"/>
        </w:rPr>
        <w:t>)</w:t>
      </w:r>
      <w:r>
        <w:rPr>
          <w:rFonts w:ascii="FangSong" w:hAnsi="FangSong" w:eastAsia="FangSong" w:cs="FangSong"/>
          <w:sz w:val="31"/>
          <w:szCs w:val="31"/>
          <w:color w:val="333333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7"/>
        </w:rPr>
        <w:t>进一步发挥第二课堂作用。经常组织开展</w:t>
      </w:r>
      <w:r>
        <w:rPr>
          <w:rFonts w:ascii="FangSong" w:hAnsi="FangSong" w:eastAsia="FangSong" w:cs="FangSong"/>
          <w:sz w:val="31"/>
          <w:szCs w:val="31"/>
          <w:color w:val="333333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7"/>
        </w:rPr>
        <w:t>“不忘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16"/>
        </w:rPr>
        <w:t>初</w:t>
      </w:r>
      <w:r>
        <w:rPr>
          <w:rFonts w:ascii="FangSong" w:hAnsi="FangSong" w:eastAsia="FangSong" w:cs="FangSong"/>
          <w:sz w:val="31"/>
          <w:szCs w:val="31"/>
          <w:color w:val="333333"/>
          <w:spacing w:val="-9"/>
        </w:rPr>
        <w:t>心</w:t>
      </w:r>
      <w:r>
        <w:rPr>
          <w:rFonts w:ascii="FangSong" w:hAnsi="FangSong" w:eastAsia="FangSong" w:cs="FangSong"/>
          <w:sz w:val="31"/>
          <w:szCs w:val="31"/>
          <w:color w:val="333333"/>
          <w:spacing w:val="-8"/>
        </w:rPr>
        <w:t>跟党走，</w:t>
      </w:r>
      <w:r>
        <w:rPr>
          <w:rFonts w:ascii="FangSong" w:hAnsi="FangSong" w:eastAsia="FangSong" w:cs="FangSong"/>
          <w:sz w:val="31"/>
          <w:szCs w:val="31"/>
          <w:color w:val="333333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8"/>
        </w:rPr>
        <w:t>奋斗筑梦向未来”</w:t>
      </w:r>
      <w:r>
        <w:rPr>
          <w:rFonts w:ascii="FangSong" w:hAnsi="FangSong" w:eastAsia="FangSong" w:cs="FangSong"/>
          <w:sz w:val="31"/>
          <w:szCs w:val="31"/>
          <w:color w:val="333333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8"/>
        </w:rPr>
        <w:t>、“‘平’语近人——</w:t>
      </w:r>
      <w:r>
        <w:rPr>
          <w:rFonts w:ascii="FangSong" w:hAnsi="FangSong" w:eastAsia="FangSong" w:cs="FangSong"/>
          <w:sz w:val="31"/>
          <w:szCs w:val="31"/>
          <w:color w:val="333333"/>
          <w:spacing w:val="-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8"/>
        </w:rPr>
        <w:t>习近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>平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>总书记用典”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>“喜迎建党百年”等学生活动，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>不断拓展课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</w:rPr>
        <w:t>程思</w:t>
      </w:r>
      <w:r>
        <w:rPr>
          <w:rFonts w:ascii="FangSong" w:hAnsi="FangSong" w:eastAsia="FangSong" w:cs="FangSong"/>
          <w:sz w:val="31"/>
          <w:szCs w:val="31"/>
          <w:color w:val="333333"/>
          <w:spacing w:val="3"/>
        </w:rPr>
        <w:t>政建设方法和途径。</w:t>
      </w:r>
    </w:p>
    <w:p>
      <w:pPr>
        <w:ind w:left="36" w:right="147" w:firstLine="648"/>
        <w:spacing w:before="4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18"/>
        </w:rPr>
        <w:t>(八)</w:t>
      </w:r>
      <w:r>
        <w:rPr>
          <w:rFonts w:ascii="FangSong" w:hAnsi="FangSong" w:eastAsia="FangSong" w:cs="FangSong"/>
          <w:sz w:val="31"/>
          <w:szCs w:val="31"/>
          <w:color w:val="333333"/>
          <w:spacing w:val="18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8"/>
        </w:rPr>
        <w:t>开展课程思政课题研究。以课程思政建设重点</w:t>
      </w:r>
      <w:r>
        <w:rPr>
          <w:rFonts w:ascii="FangSong" w:hAnsi="FangSong" w:eastAsia="FangSong" w:cs="FangSong"/>
          <w:sz w:val="31"/>
          <w:szCs w:val="31"/>
          <w:color w:val="333333"/>
          <w:spacing w:val="16"/>
        </w:rPr>
        <w:t>、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6"/>
        </w:rPr>
        <w:t>难</w:t>
      </w:r>
      <w:r>
        <w:rPr>
          <w:rFonts w:ascii="FangSong" w:hAnsi="FangSong" w:eastAsia="FangSong" w:cs="FangSong"/>
          <w:sz w:val="31"/>
          <w:szCs w:val="31"/>
          <w:color w:val="333333"/>
          <w:spacing w:val="12"/>
        </w:rPr>
        <w:t>点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、前瞻性问题为重点，组织教师申报省级课程思政研究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6"/>
        </w:rPr>
        <w:t>专</w:t>
      </w:r>
      <w:r>
        <w:rPr>
          <w:rFonts w:ascii="FangSong" w:hAnsi="FangSong" w:eastAsia="FangSong" w:cs="FangSong"/>
          <w:sz w:val="31"/>
          <w:szCs w:val="31"/>
          <w:color w:val="333333"/>
          <w:spacing w:val="12"/>
        </w:rPr>
        <w:t>项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课题，支持教师积极申报省级、国家级课程思政教学能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7"/>
        </w:rPr>
        <w:t>力大赛，探索课程思政建设新途径、新方法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。</w:t>
      </w:r>
    </w:p>
    <w:p>
      <w:pPr>
        <w:ind w:left="36" w:right="249" w:firstLine="648"/>
        <w:spacing w:before="5" w:line="37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14"/>
        </w:rPr>
        <w:t>(九)</w:t>
      </w:r>
      <w:r>
        <w:rPr>
          <w:rFonts w:ascii="FangSong" w:hAnsi="FangSong" w:eastAsia="FangSong" w:cs="FangSong"/>
          <w:sz w:val="31"/>
          <w:szCs w:val="31"/>
          <w:color w:val="333333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4"/>
        </w:rPr>
        <w:t>加强课程思政评价考核。把参与课程思政建设</w:t>
      </w:r>
      <w:r>
        <w:rPr>
          <w:rFonts w:ascii="FangSong" w:hAnsi="FangSong" w:eastAsia="FangSong" w:cs="FangSong"/>
          <w:sz w:val="31"/>
          <w:szCs w:val="31"/>
          <w:color w:val="333333"/>
          <w:spacing w:val="10"/>
        </w:rPr>
        <w:t>情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6"/>
        </w:rPr>
        <w:t>况</w:t>
      </w:r>
      <w:r>
        <w:rPr>
          <w:rFonts w:ascii="FangSong" w:hAnsi="FangSong" w:eastAsia="FangSong" w:cs="FangSong"/>
          <w:sz w:val="31"/>
          <w:szCs w:val="31"/>
          <w:color w:val="333333"/>
          <w:spacing w:val="12"/>
        </w:rPr>
        <w:t>和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教学效果作为教师考核评价、岗位聘用、评优奖励、选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6"/>
        </w:rPr>
        <w:t>拔</w:t>
      </w:r>
      <w:r>
        <w:rPr>
          <w:rFonts w:ascii="FangSong" w:hAnsi="FangSong" w:eastAsia="FangSong" w:cs="FangSong"/>
          <w:sz w:val="31"/>
          <w:szCs w:val="31"/>
          <w:color w:val="333333"/>
          <w:spacing w:val="12"/>
        </w:rPr>
        <w:t>培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训的重要内容。将课程思政建设工作纳入教学质量评价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6"/>
        </w:rPr>
        <w:t>体系，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>在教学成果表彰奖励工作中突出课程思政要求，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>加大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</w:rPr>
        <w:t>课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程思政建设成果的支持力度。</w:t>
      </w:r>
    </w:p>
    <w:p>
      <w:pPr>
        <w:ind w:left="718"/>
        <w:spacing w:before="1" w:line="221" w:lineRule="auto"/>
        <w:outlineLvl w:val="0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14:textOutline w14:w="5791" w14:cap="flat" w14:cmpd="sng">
            <w14:solidFill>
              <w14:srgbClr w14:val="333333"/>
            </w14:solidFill>
            <w14:prstDash w14:val="solid"/>
            <w14:miter w14:lim="10"/>
          </w14:textOutline>
          <w:spacing w:val="2"/>
        </w:rPr>
        <w:t>四、</w:t>
      </w:r>
      <w:r>
        <w:rPr>
          <w:rFonts w:ascii="FangSong" w:hAnsi="FangSong" w:eastAsia="FangSong" w:cs="FangSong"/>
          <w:sz w:val="31"/>
          <w:szCs w:val="31"/>
          <w:color w:val="333333"/>
          <w14:textOutline w14:w="5791" w14:cap="flat" w14:cmpd="sng">
            <w14:solidFill>
              <w14:srgbClr w14:val="333333"/>
            </w14:solidFill>
            <w14:prstDash w14:val="solid"/>
            <w14:miter w14:lim="10"/>
          </w14:textOutline>
          <w:spacing w:val="1"/>
        </w:rPr>
        <w:t>工作保障</w:t>
      </w:r>
    </w:p>
    <w:p>
      <w:pPr>
        <w:sectPr>
          <w:pgSz w:w="11907" w:h="16839"/>
          <w:pgMar w:top="1431" w:right="1553" w:bottom="0" w:left="1785" w:header="0" w:footer="0" w:gutter="0"/>
        </w:sectPr>
        <w:rPr/>
      </w:pPr>
    </w:p>
    <w:p>
      <w:pPr>
        <w:ind w:left="59" w:firstLine="626"/>
        <w:spacing w:before="160" w:line="37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11"/>
        </w:rPr>
        <w:t>(</w:t>
      </w:r>
      <w:r>
        <w:rPr>
          <w:rFonts w:ascii="FangSong" w:hAnsi="FangSong" w:eastAsia="FangSong" w:cs="FangSong"/>
          <w:sz w:val="31"/>
          <w:szCs w:val="31"/>
          <w:color w:val="333333"/>
          <w:spacing w:val="7"/>
        </w:rPr>
        <w:t>一)</w:t>
      </w:r>
      <w:r>
        <w:rPr>
          <w:rFonts w:ascii="FangSong" w:hAnsi="FangSong" w:eastAsia="FangSong" w:cs="FangSong"/>
          <w:sz w:val="31"/>
          <w:szCs w:val="31"/>
          <w:color w:val="333333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7"/>
        </w:rPr>
        <w:t>加强组织领导。成立课程思政建设工作组织机构，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6"/>
        </w:rPr>
        <w:t>由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>院长、党支部书记任组长，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>教学副院长为副组长，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4"/>
        </w:rPr>
        <w:t>各教研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6"/>
        </w:rPr>
        <w:t>室主任为成员的工作专班，整体推进落实课程思政建设工作</w:t>
      </w:r>
      <w:r>
        <w:rPr>
          <w:rFonts w:ascii="FangSong" w:hAnsi="FangSong" w:eastAsia="FangSong" w:cs="FangSong"/>
          <w:sz w:val="31"/>
          <w:szCs w:val="31"/>
          <w:color w:val="333333"/>
          <w:spacing w:val="5"/>
        </w:rPr>
        <w:t>。</w:t>
      </w:r>
    </w:p>
    <w:p>
      <w:pPr>
        <w:ind w:left="35" w:right="271" w:firstLine="650"/>
        <w:spacing w:before="2" w:line="375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color w:val="333333"/>
          <w:spacing w:val="14"/>
        </w:rPr>
        <w:t>(二)</w:t>
      </w:r>
      <w:r>
        <w:rPr>
          <w:rFonts w:ascii="FangSong" w:hAnsi="FangSong" w:eastAsia="FangSong" w:cs="FangSong"/>
          <w:sz w:val="31"/>
          <w:szCs w:val="31"/>
          <w:color w:val="333333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4"/>
        </w:rPr>
        <w:t>加强支持保障。统筹学校各类资源，为课程思</w:t>
      </w:r>
      <w:r>
        <w:rPr>
          <w:rFonts w:ascii="FangSong" w:hAnsi="FangSong" w:eastAsia="FangSong" w:cs="FangSong"/>
          <w:sz w:val="31"/>
          <w:szCs w:val="31"/>
          <w:color w:val="333333"/>
          <w:spacing w:val="12"/>
        </w:rPr>
        <w:t>政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16"/>
        </w:rPr>
        <w:t>建</w:t>
      </w:r>
      <w:r>
        <w:rPr>
          <w:rFonts w:ascii="FangSong" w:hAnsi="FangSong" w:eastAsia="FangSong" w:cs="FangSong"/>
          <w:sz w:val="31"/>
          <w:szCs w:val="31"/>
          <w:color w:val="333333"/>
          <w:spacing w:val="11"/>
        </w:rPr>
        <w:t>设</w:t>
      </w:r>
      <w:r>
        <w:rPr>
          <w:rFonts w:ascii="FangSong" w:hAnsi="FangSong" w:eastAsia="FangSong" w:cs="FangSong"/>
          <w:sz w:val="31"/>
          <w:szCs w:val="31"/>
          <w:color w:val="333333"/>
          <w:spacing w:val="8"/>
        </w:rPr>
        <w:t>提供政策支持、人员支持和经费支持，培育课程思政教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6"/>
        </w:rPr>
        <w:t>学</w:t>
      </w:r>
      <w:r>
        <w:rPr>
          <w:rFonts w:ascii="FangSong" w:hAnsi="FangSong" w:eastAsia="FangSong" w:cs="FangSong"/>
          <w:sz w:val="31"/>
          <w:szCs w:val="31"/>
          <w:color w:val="333333"/>
          <w:spacing w:val="-5"/>
        </w:rPr>
        <w:t>名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>师和团队，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>打造课程思政示范课程，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-3"/>
        </w:rPr>
        <w:t>确保课程思政建设</w:t>
      </w:r>
      <w:r>
        <w:rPr>
          <w:rFonts w:ascii="FangSong" w:hAnsi="FangSong" w:eastAsia="FangSong" w:cs="FangSong"/>
          <w:sz w:val="31"/>
          <w:szCs w:val="31"/>
          <w:color w:val="333333"/>
        </w:rPr>
        <w:t xml:space="preserve"> </w:t>
      </w:r>
      <w:r>
        <w:rPr>
          <w:rFonts w:ascii="FangSong" w:hAnsi="FangSong" w:eastAsia="FangSong" w:cs="FangSong"/>
          <w:sz w:val="31"/>
          <w:szCs w:val="31"/>
          <w:color w:val="333333"/>
          <w:spacing w:val="3"/>
        </w:rPr>
        <w:t>落实到位。</w:t>
      </w:r>
    </w:p>
    <w:sectPr>
      <w:pgSz w:w="11907" w:h="16839"/>
      <w:pgMar w:top="1431" w:right="1529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Microsoft® Word LTSC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hll</dc:creator>
  <dcterms:created xsi:type="dcterms:W3CDTF">2023-05-30T19:04:10Z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wqlLaW5nc29mdCBQREYgdG8gV1BTIDgw</vt:lpwstr>
  </op:property>
  <op:property fmtid="{E94486CC-9CD1-11EB-B3E1-52540006F7B4}" pid="3" name="Created">
    <vt:filetime>2025-02-25T19:01:26</vt:filetime>
  </op:property>
</op:Properties>
</file>